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D1717" w14:textId="77777777" w:rsidR="009576BE" w:rsidRDefault="009576B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33AB89F9" w14:textId="77777777" w:rsidR="009576BE" w:rsidRDefault="009576BE">
      <w:pPr>
        <w:rPr>
          <w:rFonts w:ascii="Times-Roman" w:hAnsi="Times-Roman"/>
          <w:snapToGrid w:val="0"/>
          <w:sz w:val="24"/>
        </w:rPr>
      </w:pPr>
    </w:p>
    <w:p w14:paraId="56D8ED46" w14:textId="77777777" w:rsidR="004D7641" w:rsidRDefault="0067593F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3377AFE3" wp14:editId="11A3591B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36BC6" w14:textId="77777777" w:rsidR="00CB7F2D" w:rsidRDefault="00CB7F2D">
      <w:pPr>
        <w:rPr>
          <w:rFonts w:ascii="Times-Bold" w:hAnsi="Times-Bold"/>
          <w:b/>
          <w:snapToGrid w:val="0"/>
          <w:sz w:val="24"/>
        </w:rPr>
      </w:pPr>
    </w:p>
    <w:p w14:paraId="131A6080" w14:textId="77777777" w:rsidR="009576BE" w:rsidRDefault="009576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6A7940">
        <w:rPr>
          <w:rFonts w:ascii="Times-Bold" w:hAnsi="Times-Bold"/>
          <w:b/>
          <w:snapToGrid w:val="0"/>
          <w:sz w:val="24"/>
        </w:rPr>
        <w:t>1</w:t>
      </w:r>
      <w:r>
        <w:rPr>
          <w:rFonts w:ascii="Times-Bold" w:hAnsi="Times-Bold"/>
          <w:b/>
          <w:snapToGrid w:val="0"/>
          <w:sz w:val="24"/>
        </w:rPr>
        <w:t xml:space="preserve">: </w:t>
      </w:r>
      <w:r w:rsidR="006A7940">
        <w:rPr>
          <w:rFonts w:ascii="Times-Bold" w:hAnsi="Times-Bold"/>
          <w:b/>
          <w:snapToGrid w:val="0"/>
          <w:sz w:val="24"/>
        </w:rPr>
        <w:t>Salinity</w:t>
      </w:r>
    </w:p>
    <w:p w14:paraId="75F4D29B" w14:textId="77777777" w:rsidR="009576BE" w:rsidRDefault="003C3B76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Salinity is a scientific term that refers to how much salt is dissolved in water. </w:t>
      </w:r>
      <w:r w:rsidR="00857B26">
        <w:rPr>
          <w:rFonts w:ascii="Times-Roman" w:hAnsi="Times-Roman"/>
          <w:snapToGrid w:val="0"/>
          <w:sz w:val="24"/>
        </w:rPr>
        <w:t>In this context, salt is</w:t>
      </w:r>
      <w:r>
        <w:rPr>
          <w:rFonts w:ascii="Times-Roman" w:hAnsi="Times-Roman"/>
          <w:snapToGrid w:val="0"/>
          <w:sz w:val="24"/>
        </w:rPr>
        <w:t xml:space="preserve"> not </w:t>
      </w:r>
      <w:r w:rsidR="00857B26">
        <w:rPr>
          <w:rFonts w:ascii="Times-Roman" w:hAnsi="Times-Roman"/>
          <w:snapToGrid w:val="0"/>
          <w:sz w:val="24"/>
        </w:rPr>
        <w:t>only</w:t>
      </w:r>
      <w:r>
        <w:rPr>
          <w:rFonts w:ascii="Times-Roman" w:hAnsi="Times-Roman"/>
          <w:snapToGrid w:val="0"/>
          <w:sz w:val="24"/>
        </w:rPr>
        <w:t xml:space="preserve"> your average table salt (sodium chloride, written scientifically as NaCl), but also include</w:t>
      </w:r>
      <w:r w:rsidR="00857B26">
        <w:rPr>
          <w:rFonts w:ascii="Times-Roman" w:hAnsi="Times-Roman"/>
          <w:snapToGrid w:val="0"/>
          <w:sz w:val="24"/>
        </w:rPr>
        <w:t>s</w:t>
      </w:r>
      <w:r>
        <w:rPr>
          <w:rFonts w:ascii="Times-Roman" w:hAnsi="Times-Roman"/>
          <w:snapToGrid w:val="0"/>
          <w:sz w:val="24"/>
        </w:rPr>
        <w:t xml:space="preserve"> magnesium sulfates</w:t>
      </w:r>
      <w:r w:rsidR="00CA1F5A">
        <w:rPr>
          <w:rFonts w:ascii="Times-Roman" w:hAnsi="Times-Roman"/>
          <w:snapToGrid w:val="0"/>
          <w:sz w:val="24"/>
        </w:rPr>
        <w:t xml:space="preserve"> (MgSO</w:t>
      </w:r>
      <w:r w:rsidR="00CA1F5A" w:rsidRPr="00CA1F5A">
        <w:rPr>
          <w:rFonts w:ascii="Times-Roman" w:hAnsi="Times-Roman"/>
          <w:snapToGrid w:val="0"/>
          <w:sz w:val="24"/>
          <w:vertAlign w:val="subscript"/>
        </w:rPr>
        <w:t>4</w:t>
      </w:r>
      <w:r w:rsidR="00CA1F5A">
        <w:rPr>
          <w:rFonts w:ascii="Times-Roman" w:hAnsi="Times-Roman"/>
          <w:snapToGrid w:val="0"/>
          <w:sz w:val="24"/>
        </w:rPr>
        <w:t>)</w:t>
      </w:r>
      <w:r>
        <w:rPr>
          <w:rFonts w:ascii="Times-Roman" w:hAnsi="Times-Roman"/>
          <w:snapToGrid w:val="0"/>
          <w:sz w:val="24"/>
        </w:rPr>
        <w:t xml:space="preserve">, </w:t>
      </w:r>
      <w:r w:rsidR="00CA1F5A">
        <w:rPr>
          <w:rFonts w:ascii="Times-Roman" w:hAnsi="Times-Roman"/>
          <w:snapToGrid w:val="0"/>
          <w:sz w:val="24"/>
        </w:rPr>
        <w:t>sodium bicarbonates (NaHCO</w:t>
      </w:r>
      <w:r w:rsidR="00CA1F5A" w:rsidRPr="009014C5">
        <w:rPr>
          <w:rFonts w:ascii="Times-Roman" w:hAnsi="Times-Roman"/>
          <w:snapToGrid w:val="0"/>
          <w:sz w:val="24"/>
          <w:vertAlign w:val="subscript"/>
        </w:rPr>
        <w:t>3</w:t>
      </w:r>
      <w:r w:rsidR="00CA1F5A">
        <w:rPr>
          <w:rFonts w:ascii="Times-Roman" w:hAnsi="Times-Roman"/>
          <w:snapToGrid w:val="0"/>
          <w:sz w:val="24"/>
        </w:rPr>
        <w:t>)</w:t>
      </w:r>
      <w:r>
        <w:rPr>
          <w:rFonts w:ascii="Times-Roman" w:hAnsi="Times-Roman"/>
          <w:snapToGrid w:val="0"/>
          <w:sz w:val="24"/>
        </w:rPr>
        <w:t>, and</w:t>
      </w:r>
      <w:r w:rsidR="00CA1F5A">
        <w:rPr>
          <w:rFonts w:ascii="Times-Roman" w:hAnsi="Times-Roman"/>
          <w:snapToGrid w:val="0"/>
          <w:sz w:val="24"/>
        </w:rPr>
        <w:t xml:space="preserve"> </w:t>
      </w:r>
      <w:r w:rsidR="00AC5430">
        <w:rPr>
          <w:rFonts w:ascii="Times-Roman" w:hAnsi="Times-Roman"/>
          <w:snapToGrid w:val="0"/>
          <w:sz w:val="24"/>
        </w:rPr>
        <w:t xml:space="preserve">many </w:t>
      </w:r>
      <w:r w:rsidR="00CA1F5A">
        <w:rPr>
          <w:rFonts w:ascii="Times-Roman" w:hAnsi="Times-Roman"/>
          <w:snapToGrid w:val="0"/>
          <w:sz w:val="24"/>
        </w:rPr>
        <w:t>more</w:t>
      </w:r>
      <w:r w:rsidR="005161AE">
        <w:rPr>
          <w:rFonts w:ascii="Times-Roman" w:hAnsi="Times-Roman"/>
          <w:snapToGrid w:val="0"/>
          <w:sz w:val="24"/>
        </w:rPr>
        <w:t xml:space="preserve">. </w:t>
      </w:r>
      <w:r w:rsidR="00857B26">
        <w:rPr>
          <w:rFonts w:ascii="Times-Roman" w:hAnsi="Times-Roman"/>
          <w:snapToGrid w:val="0"/>
          <w:sz w:val="24"/>
        </w:rPr>
        <w:t xml:space="preserve">How do you think the salt concentration of ocean water changes as you move </w:t>
      </w:r>
      <w:r w:rsidR="005161AE">
        <w:rPr>
          <w:rFonts w:ascii="Times-Roman" w:hAnsi="Times-Roman"/>
          <w:snapToGrid w:val="0"/>
          <w:sz w:val="24"/>
        </w:rPr>
        <w:t>deeper into the water?</w:t>
      </w:r>
    </w:p>
    <w:p w14:paraId="4C4088C8" w14:textId="77777777" w:rsidR="004D10DF" w:rsidRDefault="004D10DF">
      <w:pPr>
        <w:jc w:val="both"/>
        <w:rPr>
          <w:rFonts w:ascii="Times-Bold" w:hAnsi="Times-Bold"/>
          <w:b/>
          <w:snapToGrid w:val="0"/>
          <w:sz w:val="16"/>
        </w:rPr>
      </w:pPr>
    </w:p>
    <w:p w14:paraId="62CC3FE3" w14:textId="77777777" w:rsidR="009576BE" w:rsidRDefault="009576BE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50BBE27F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CA1F5A">
        <w:rPr>
          <w:rFonts w:ascii="Times-Roman" w:hAnsi="Times-Roman"/>
          <w:snapToGrid w:val="0"/>
          <w:sz w:val="24"/>
        </w:rPr>
        <w:t>Trench Dive</w:t>
      </w:r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52ED05B7" w14:textId="77777777" w:rsidR="009576BE" w:rsidRDefault="009576BE" w:rsidP="00857B2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CA1F5A">
        <w:rPr>
          <w:rFonts w:ascii="Times-Roman" w:hAnsi="Times-Roman"/>
          <w:snapToGrid w:val="0"/>
          <w:sz w:val="24"/>
        </w:rPr>
        <w:t xml:space="preserve">Click on the </w:t>
      </w:r>
      <w:r w:rsidR="00390063">
        <w:rPr>
          <w:rFonts w:ascii="Times-Roman" w:hAnsi="Times-Roman"/>
          <w:snapToGrid w:val="0"/>
          <w:sz w:val="24"/>
        </w:rPr>
        <w:t>“</w:t>
      </w:r>
      <w:r w:rsidR="00CA1F5A">
        <w:rPr>
          <w:rFonts w:ascii="Times-Roman" w:hAnsi="Times-Roman"/>
          <w:snapToGrid w:val="0"/>
          <w:sz w:val="24"/>
        </w:rPr>
        <w:t>Salinity</w:t>
      </w:r>
      <w:r w:rsidR="00390063">
        <w:rPr>
          <w:rFonts w:ascii="Times-Roman" w:hAnsi="Times-Roman"/>
          <w:snapToGrid w:val="0"/>
          <w:sz w:val="24"/>
        </w:rPr>
        <w:t>”</w:t>
      </w:r>
      <w:r w:rsidR="00CA1F5A">
        <w:rPr>
          <w:rFonts w:ascii="Times-Roman" w:hAnsi="Times-Roman"/>
          <w:snapToGrid w:val="0"/>
          <w:sz w:val="24"/>
        </w:rPr>
        <w:t xml:space="preserve"> button to sample the salinity at the surface.</w:t>
      </w:r>
      <w:r w:rsidR="00857B26">
        <w:rPr>
          <w:rFonts w:ascii="Times-Roman" w:hAnsi="Times-Roman"/>
          <w:snapToGrid w:val="0"/>
          <w:sz w:val="24"/>
        </w:rPr>
        <w:t xml:space="preserve"> Salinity is measured in units called </w:t>
      </w:r>
      <w:r w:rsidR="00857B26" w:rsidRPr="00AC5430">
        <w:rPr>
          <w:rFonts w:ascii="Times-Roman" w:hAnsi="Times-Roman"/>
          <w:i/>
          <w:snapToGrid w:val="0"/>
          <w:sz w:val="24"/>
        </w:rPr>
        <w:t>practical salinity</w:t>
      </w:r>
      <w:r w:rsidR="00857B26">
        <w:rPr>
          <w:rFonts w:ascii="Times-Roman" w:hAnsi="Times-Roman"/>
          <w:snapToGrid w:val="0"/>
          <w:sz w:val="24"/>
        </w:rPr>
        <w:t xml:space="preserve"> </w:t>
      </w:r>
      <w:r w:rsidR="00857B26" w:rsidRPr="00AC5430">
        <w:rPr>
          <w:rFonts w:ascii="Times-Roman" w:hAnsi="Times-Roman"/>
          <w:i/>
          <w:snapToGrid w:val="0"/>
          <w:sz w:val="24"/>
        </w:rPr>
        <w:t>units</w:t>
      </w:r>
      <w:r w:rsidR="00857B26">
        <w:rPr>
          <w:rFonts w:ascii="Times-Roman" w:hAnsi="Times-Roman"/>
          <w:snapToGrid w:val="0"/>
          <w:sz w:val="24"/>
        </w:rPr>
        <w:t xml:space="preserve"> abbreviated “</w:t>
      </w:r>
      <w:r w:rsidR="00857B26" w:rsidRPr="00AC5430">
        <w:rPr>
          <w:rFonts w:ascii="Times-Roman" w:hAnsi="Times-Roman"/>
          <w:i/>
          <w:snapToGrid w:val="0"/>
          <w:sz w:val="24"/>
        </w:rPr>
        <w:t>psu</w:t>
      </w:r>
      <w:r w:rsidR="00857B26">
        <w:rPr>
          <w:rFonts w:ascii="Times-Roman" w:hAnsi="Times-Roman"/>
          <w:snapToGrid w:val="0"/>
          <w:sz w:val="24"/>
        </w:rPr>
        <w:t>.” Record the salinity in Table 1.</w:t>
      </w:r>
    </w:p>
    <w:p w14:paraId="6A0126AD" w14:textId="77777777" w:rsidR="009576BE" w:rsidRDefault="00CA1F5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</w:t>
      </w:r>
      <w:r w:rsidR="00FE03A6">
        <w:rPr>
          <w:rFonts w:ascii="Times-Roman" w:hAnsi="Times-Roman"/>
          <w:snapToGrid w:val="0"/>
          <w:sz w:val="24"/>
        </w:rPr>
        <w:t xml:space="preserve">. </w:t>
      </w:r>
      <w:r w:rsidR="00FE03A6">
        <w:rPr>
          <w:rFonts w:ascii="Times-Roman" w:hAnsi="Times-Roman"/>
          <w:snapToGrid w:val="0"/>
          <w:sz w:val="24"/>
        </w:rPr>
        <w:tab/>
      </w:r>
      <w:r>
        <w:rPr>
          <w:rFonts w:ascii="Times-Roman" w:hAnsi="Times-Roman"/>
          <w:snapToGrid w:val="0"/>
          <w:sz w:val="24"/>
        </w:rPr>
        <w:t xml:space="preserve">Next, click the </w:t>
      </w:r>
      <w:r w:rsidR="007B0ADD">
        <w:rPr>
          <w:rFonts w:ascii="Times-Roman" w:hAnsi="Times-Roman"/>
          <w:snapToGrid w:val="0"/>
          <w:sz w:val="24"/>
        </w:rPr>
        <w:t xml:space="preserve">green </w:t>
      </w:r>
      <w:r>
        <w:rPr>
          <w:rFonts w:ascii="Times-Roman" w:hAnsi="Times-Roman"/>
          <w:snapToGrid w:val="0"/>
          <w:sz w:val="24"/>
        </w:rPr>
        <w:t xml:space="preserve">down arrow </w:t>
      </w:r>
      <w:r w:rsidR="007B0ADD">
        <w:rPr>
          <w:rFonts w:ascii="Times-Roman" w:hAnsi="Times-Roman"/>
          <w:snapToGrid w:val="0"/>
          <w:sz w:val="24"/>
        </w:rPr>
        <w:t xml:space="preserve">on the left side of the screen </w:t>
      </w:r>
      <w:r>
        <w:rPr>
          <w:rFonts w:ascii="Times-Roman" w:hAnsi="Times-Roman"/>
          <w:snapToGrid w:val="0"/>
          <w:sz w:val="24"/>
        </w:rPr>
        <w:t>until the depth measurement reaches 300</w:t>
      </w:r>
      <w:r w:rsidR="00C93731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 xml:space="preserve">m. </w:t>
      </w:r>
    </w:p>
    <w:p w14:paraId="4935BBF3" w14:textId="77777777" w:rsidR="009576BE" w:rsidRDefault="00CA1F5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</w:t>
      </w:r>
      <w:r w:rsidR="009576BE">
        <w:rPr>
          <w:rFonts w:ascii="Times-Roman" w:hAnsi="Times-Roman"/>
          <w:snapToGrid w:val="0"/>
          <w:sz w:val="24"/>
        </w:rPr>
        <w:t>.</w:t>
      </w:r>
      <w:r w:rsidR="009576BE">
        <w:rPr>
          <w:rFonts w:ascii="Times-Roman" w:hAnsi="Times-Roman"/>
          <w:snapToGrid w:val="0"/>
          <w:sz w:val="24"/>
        </w:rPr>
        <w:tab/>
      </w:r>
      <w:r w:rsidR="005E3985">
        <w:rPr>
          <w:rFonts w:ascii="Times-Roman" w:hAnsi="Times-Roman"/>
          <w:snapToGrid w:val="0"/>
          <w:sz w:val="24"/>
        </w:rPr>
        <w:t xml:space="preserve">Click on the </w:t>
      </w:r>
      <w:r w:rsidR="00390063">
        <w:rPr>
          <w:rFonts w:ascii="Times-Roman" w:hAnsi="Times-Roman"/>
          <w:snapToGrid w:val="0"/>
          <w:sz w:val="24"/>
        </w:rPr>
        <w:t>“</w:t>
      </w:r>
      <w:r>
        <w:rPr>
          <w:rFonts w:ascii="Times-Roman" w:hAnsi="Times-Roman"/>
          <w:snapToGrid w:val="0"/>
          <w:sz w:val="24"/>
        </w:rPr>
        <w:t>Salinity</w:t>
      </w:r>
      <w:r w:rsidR="00390063">
        <w:rPr>
          <w:rFonts w:ascii="Times-Roman" w:hAnsi="Times-Roman"/>
          <w:snapToGrid w:val="0"/>
          <w:sz w:val="24"/>
        </w:rPr>
        <w:t>”</w:t>
      </w:r>
      <w:r>
        <w:rPr>
          <w:rFonts w:ascii="Times-Roman" w:hAnsi="Times-Roman"/>
          <w:snapToGrid w:val="0"/>
          <w:sz w:val="24"/>
        </w:rPr>
        <w:t xml:space="preserve"> button to take another sample of the salinity at 300</w:t>
      </w:r>
      <w:r w:rsidR="00C93731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m</w:t>
      </w:r>
      <w:r w:rsidR="005E3985">
        <w:rPr>
          <w:rFonts w:ascii="Times-Roman" w:hAnsi="Times-Roman"/>
          <w:snapToGrid w:val="0"/>
          <w:sz w:val="24"/>
        </w:rPr>
        <w:t>.</w:t>
      </w:r>
      <w:r w:rsidR="00857B26">
        <w:rPr>
          <w:rFonts w:ascii="Times-Roman" w:hAnsi="Times-Roman"/>
          <w:snapToGrid w:val="0"/>
          <w:sz w:val="24"/>
        </w:rPr>
        <w:t xml:space="preserve"> Make sure to record the salinity in Table 1.</w:t>
      </w:r>
    </w:p>
    <w:p w14:paraId="2D7831D8" w14:textId="77777777" w:rsidR="009576BE" w:rsidRDefault="00CA1F5A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</w:t>
      </w:r>
      <w:r w:rsidR="009576BE">
        <w:rPr>
          <w:rFonts w:ascii="Times-Roman" w:hAnsi="Times-Roman"/>
          <w:snapToGrid w:val="0"/>
          <w:sz w:val="24"/>
        </w:rPr>
        <w:t xml:space="preserve">. </w:t>
      </w:r>
      <w:r w:rsidR="009576BE">
        <w:rPr>
          <w:rFonts w:ascii="Times-Roman" w:hAnsi="Times-Roman"/>
          <w:snapToGrid w:val="0"/>
          <w:sz w:val="24"/>
        </w:rPr>
        <w:tab/>
      </w:r>
      <w:r>
        <w:rPr>
          <w:rFonts w:ascii="Times-Roman" w:hAnsi="Times-Roman"/>
          <w:snapToGrid w:val="0"/>
          <w:sz w:val="24"/>
        </w:rPr>
        <w:t xml:space="preserve">Repeat steps </w:t>
      </w:r>
      <w:r w:rsidR="00AC5430">
        <w:rPr>
          <w:rFonts w:ascii="Times-Roman" w:hAnsi="Times-Roman"/>
          <w:snapToGrid w:val="0"/>
          <w:sz w:val="24"/>
        </w:rPr>
        <w:t>3</w:t>
      </w:r>
      <w:r>
        <w:rPr>
          <w:rFonts w:ascii="Times-Roman" w:hAnsi="Times-Roman"/>
          <w:snapToGrid w:val="0"/>
          <w:sz w:val="24"/>
        </w:rPr>
        <w:t xml:space="preserve"> and </w:t>
      </w:r>
      <w:r w:rsidR="00AC5430">
        <w:rPr>
          <w:rFonts w:ascii="Times-Roman" w:hAnsi="Times-Roman"/>
          <w:snapToGrid w:val="0"/>
          <w:sz w:val="24"/>
        </w:rPr>
        <w:t>4</w:t>
      </w:r>
      <w:r>
        <w:rPr>
          <w:rFonts w:ascii="Times-Roman" w:hAnsi="Times-Roman"/>
          <w:snapToGrid w:val="0"/>
          <w:sz w:val="24"/>
        </w:rPr>
        <w:t xml:space="preserve"> i</w:t>
      </w:r>
      <w:r w:rsidR="00857B26">
        <w:rPr>
          <w:rFonts w:ascii="Times-Roman" w:hAnsi="Times-Roman"/>
          <w:snapToGrid w:val="0"/>
          <w:sz w:val="24"/>
        </w:rPr>
        <w:t>n increments of 300 m until you complete Table 1</w:t>
      </w:r>
      <w:r>
        <w:rPr>
          <w:rFonts w:ascii="Times-Roman" w:hAnsi="Times-Roman"/>
          <w:snapToGrid w:val="0"/>
          <w:sz w:val="24"/>
        </w:rPr>
        <w:t>.</w:t>
      </w:r>
    </w:p>
    <w:p w14:paraId="771CF9C4" w14:textId="77777777" w:rsidR="009576BE" w:rsidRPr="00CB7F2D" w:rsidRDefault="009576BE">
      <w:pPr>
        <w:rPr>
          <w:rFonts w:ascii="Times-Bold" w:hAnsi="Times-Bold"/>
          <w:snapToGrid w:val="0"/>
          <w:sz w:val="24"/>
          <w:szCs w:val="24"/>
        </w:rPr>
      </w:pPr>
    </w:p>
    <w:p w14:paraId="2DA6CD4A" w14:textId="77777777" w:rsidR="009576BE" w:rsidRDefault="009576BE" w:rsidP="004D10DF">
      <w:pPr>
        <w:jc w:val="center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4"/>
        <w:gridCol w:w="1325"/>
        <w:gridCol w:w="1418"/>
        <w:gridCol w:w="1418"/>
        <w:gridCol w:w="1417"/>
        <w:gridCol w:w="1417"/>
        <w:gridCol w:w="1417"/>
      </w:tblGrid>
      <w:tr w:rsidR="00CA1F5A" w14:paraId="644A3038" w14:textId="77777777" w:rsidTr="00390063">
        <w:tblPrEx>
          <w:tblCellMar>
            <w:top w:w="0" w:type="dxa"/>
            <w:bottom w:w="0" w:type="dxa"/>
          </w:tblCellMar>
        </w:tblPrEx>
        <w:trPr>
          <w:trHeight w:val="43"/>
          <w:jc w:val="center"/>
        </w:trPr>
        <w:tc>
          <w:tcPr>
            <w:tcW w:w="762" w:type="pct"/>
            <w:vAlign w:val="center"/>
          </w:tcPr>
          <w:p w14:paraId="731E57BC" w14:textId="77777777" w:rsidR="00CA1F5A" w:rsidRDefault="00CA1F5A" w:rsidP="00CA1F5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Depth (m)</w:t>
            </w:r>
          </w:p>
        </w:tc>
        <w:tc>
          <w:tcPr>
            <w:tcW w:w="667" w:type="pct"/>
            <w:vAlign w:val="center"/>
          </w:tcPr>
          <w:p w14:paraId="6E18CEEA" w14:textId="77777777" w:rsidR="00CA1F5A" w:rsidRDefault="00C93731" w:rsidP="00CA1F5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 xml:space="preserve">0 </w:t>
            </w:r>
          </w:p>
        </w:tc>
        <w:tc>
          <w:tcPr>
            <w:tcW w:w="714" w:type="pct"/>
            <w:vAlign w:val="center"/>
          </w:tcPr>
          <w:p w14:paraId="48C6DE85" w14:textId="77777777" w:rsidR="00CA1F5A" w:rsidRDefault="00C93731" w:rsidP="00CA1F5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300</w:t>
            </w:r>
          </w:p>
        </w:tc>
        <w:tc>
          <w:tcPr>
            <w:tcW w:w="714" w:type="pct"/>
            <w:vAlign w:val="center"/>
          </w:tcPr>
          <w:p w14:paraId="1053635E" w14:textId="77777777" w:rsidR="00CA1F5A" w:rsidRDefault="00C93731" w:rsidP="00CA1F5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600</w:t>
            </w:r>
          </w:p>
        </w:tc>
        <w:tc>
          <w:tcPr>
            <w:tcW w:w="714" w:type="pct"/>
            <w:vAlign w:val="center"/>
          </w:tcPr>
          <w:p w14:paraId="6A17D8D3" w14:textId="77777777" w:rsidR="00CA1F5A" w:rsidRDefault="00C93731" w:rsidP="00CA1F5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900</w:t>
            </w:r>
          </w:p>
        </w:tc>
        <w:tc>
          <w:tcPr>
            <w:tcW w:w="714" w:type="pct"/>
            <w:vAlign w:val="center"/>
          </w:tcPr>
          <w:p w14:paraId="2FE60207" w14:textId="77777777" w:rsidR="00CA1F5A" w:rsidRDefault="00C93731" w:rsidP="00CA1F5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1</w:t>
            </w:r>
            <w:r w:rsidR="00254785">
              <w:rPr>
                <w:rFonts w:ascii="Times-Bold" w:hAnsi="Times-Bold"/>
                <w:snapToGrid w:val="0"/>
                <w:sz w:val="24"/>
              </w:rPr>
              <w:t>,</w:t>
            </w:r>
            <w:r>
              <w:rPr>
                <w:rFonts w:ascii="Times-Bold" w:hAnsi="Times-Bold"/>
                <w:snapToGrid w:val="0"/>
                <w:sz w:val="24"/>
              </w:rPr>
              <w:t>200</w:t>
            </w:r>
          </w:p>
        </w:tc>
        <w:tc>
          <w:tcPr>
            <w:tcW w:w="714" w:type="pct"/>
            <w:vAlign w:val="center"/>
          </w:tcPr>
          <w:p w14:paraId="25E8852F" w14:textId="77777777" w:rsidR="00CA1F5A" w:rsidRDefault="00C93731" w:rsidP="00CA1F5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1</w:t>
            </w:r>
            <w:r w:rsidR="00254785">
              <w:rPr>
                <w:rFonts w:ascii="Times-Bold" w:hAnsi="Times-Bold"/>
                <w:snapToGrid w:val="0"/>
                <w:sz w:val="24"/>
              </w:rPr>
              <w:t>,</w:t>
            </w:r>
            <w:r>
              <w:rPr>
                <w:rFonts w:ascii="Times-Bold" w:hAnsi="Times-Bold"/>
                <w:snapToGrid w:val="0"/>
                <w:sz w:val="24"/>
              </w:rPr>
              <w:t>500</w:t>
            </w:r>
          </w:p>
        </w:tc>
      </w:tr>
      <w:tr w:rsidR="00CA1F5A" w14:paraId="76F9E3F3" w14:textId="77777777" w:rsidTr="00390063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762" w:type="pct"/>
            <w:vAlign w:val="center"/>
          </w:tcPr>
          <w:p w14:paraId="0D28AD83" w14:textId="77777777" w:rsidR="00CA1F5A" w:rsidRPr="00AC5430" w:rsidRDefault="00CA1F5A" w:rsidP="00CA1F5A">
            <w:pPr>
              <w:pStyle w:val="Heading2"/>
              <w:jc w:val="center"/>
              <w:rPr>
                <w:b/>
              </w:rPr>
            </w:pPr>
            <w:r w:rsidRPr="00AC5430">
              <w:rPr>
                <w:b/>
              </w:rPr>
              <w:t>Salinity</w:t>
            </w:r>
            <w:r w:rsidR="00390063" w:rsidRPr="00AC5430">
              <w:rPr>
                <w:b/>
              </w:rPr>
              <w:t xml:space="preserve"> </w:t>
            </w:r>
            <w:r w:rsidRPr="00AC5430">
              <w:rPr>
                <w:b/>
              </w:rPr>
              <w:t>(</w:t>
            </w:r>
            <w:r w:rsidRPr="00AC5430">
              <w:rPr>
                <w:b/>
                <w:i/>
              </w:rPr>
              <w:t>psu</w:t>
            </w:r>
            <w:r w:rsidRPr="00AC5430">
              <w:rPr>
                <w:b/>
              </w:rPr>
              <w:t>)</w:t>
            </w:r>
          </w:p>
        </w:tc>
        <w:tc>
          <w:tcPr>
            <w:tcW w:w="667" w:type="pct"/>
            <w:vAlign w:val="center"/>
          </w:tcPr>
          <w:p w14:paraId="6C9533E8" w14:textId="77777777" w:rsidR="00CA1F5A" w:rsidRDefault="00CA1F5A" w:rsidP="00CA1F5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714" w:type="pct"/>
            <w:vAlign w:val="center"/>
          </w:tcPr>
          <w:p w14:paraId="32F549C3" w14:textId="77777777" w:rsidR="00CA1F5A" w:rsidRDefault="00CA1F5A" w:rsidP="00CA1F5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714" w:type="pct"/>
            <w:vAlign w:val="center"/>
          </w:tcPr>
          <w:p w14:paraId="071B88B2" w14:textId="77777777" w:rsidR="00CA1F5A" w:rsidRDefault="00CA1F5A" w:rsidP="00CA1F5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714" w:type="pct"/>
            <w:vAlign w:val="center"/>
          </w:tcPr>
          <w:p w14:paraId="4657D9BF" w14:textId="77777777" w:rsidR="00CA1F5A" w:rsidRDefault="00CA1F5A" w:rsidP="00CA1F5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714" w:type="pct"/>
            <w:vAlign w:val="center"/>
          </w:tcPr>
          <w:p w14:paraId="3349605C" w14:textId="77777777" w:rsidR="00CA1F5A" w:rsidRDefault="00CA1F5A" w:rsidP="00CA1F5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714" w:type="pct"/>
            <w:vAlign w:val="center"/>
          </w:tcPr>
          <w:p w14:paraId="21027973" w14:textId="77777777" w:rsidR="00CA1F5A" w:rsidRDefault="00CA1F5A" w:rsidP="00CA1F5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6BAAE3CD" w14:textId="77777777" w:rsidR="009576BE" w:rsidRDefault="009576BE">
      <w:pPr>
        <w:rPr>
          <w:rFonts w:ascii="Times-Bold" w:hAnsi="Times-Bold"/>
          <w:b/>
          <w:snapToGrid w:val="0"/>
          <w:sz w:val="16"/>
        </w:rPr>
      </w:pPr>
    </w:p>
    <w:p w14:paraId="15F21980" w14:textId="77777777" w:rsidR="009576BE" w:rsidRDefault="009576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03C8F7E1" w14:textId="77777777" w:rsidR="009576BE" w:rsidRDefault="00857B26" w:rsidP="00AC543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1.</w:t>
      </w:r>
      <w:r>
        <w:rPr>
          <w:rFonts w:ascii="Times-Roman" w:hAnsi="Times-Roman"/>
          <w:snapToGrid w:val="0"/>
          <w:sz w:val="24"/>
        </w:rPr>
        <w:tab/>
      </w:r>
      <w:r w:rsidR="00466901">
        <w:rPr>
          <w:rFonts w:ascii="Times-Roman" w:hAnsi="Times-Roman"/>
          <w:snapToGrid w:val="0"/>
          <w:sz w:val="24"/>
        </w:rPr>
        <w:t>Did the</w:t>
      </w:r>
      <w:r w:rsidR="009576BE">
        <w:rPr>
          <w:rFonts w:ascii="Times-Roman" w:hAnsi="Times-Roman"/>
          <w:snapToGrid w:val="0"/>
          <w:sz w:val="24"/>
        </w:rPr>
        <w:t xml:space="preserve"> </w:t>
      </w:r>
      <w:r w:rsidR="005161AE">
        <w:rPr>
          <w:rFonts w:ascii="Times-Roman" w:hAnsi="Times-Roman"/>
          <w:snapToGrid w:val="0"/>
          <w:sz w:val="24"/>
        </w:rPr>
        <w:t xml:space="preserve">salinity </w:t>
      </w:r>
      <w:r>
        <w:rPr>
          <w:rFonts w:ascii="Times-Roman" w:hAnsi="Times-Roman"/>
          <w:snapToGrid w:val="0"/>
          <w:sz w:val="24"/>
        </w:rPr>
        <w:t xml:space="preserve">of the ocean water </w:t>
      </w:r>
      <w:r w:rsidR="005161AE">
        <w:rPr>
          <w:rFonts w:ascii="Times-Roman" w:hAnsi="Times-Roman"/>
          <w:snapToGrid w:val="0"/>
          <w:sz w:val="24"/>
        </w:rPr>
        <w:t>change with the depth?</w:t>
      </w:r>
      <w:r w:rsidR="00AC5430">
        <w:rPr>
          <w:rFonts w:ascii="Times-Roman" w:hAnsi="Times-Roman"/>
          <w:snapToGrid w:val="0"/>
          <w:sz w:val="24"/>
        </w:rPr>
        <w:t xml:space="preserve"> If so how?</w:t>
      </w:r>
    </w:p>
    <w:p w14:paraId="4FDA24F1" w14:textId="77777777" w:rsidR="00F7716E" w:rsidRDefault="00F7716E" w:rsidP="00AC5430">
      <w:pPr>
        <w:jc w:val="both"/>
        <w:rPr>
          <w:rFonts w:ascii="Times-Roman" w:hAnsi="Times-Roman"/>
          <w:snapToGrid w:val="0"/>
          <w:sz w:val="24"/>
        </w:rPr>
      </w:pPr>
    </w:p>
    <w:p w14:paraId="7EC7FFD9" w14:textId="77777777" w:rsidR="00F7716E" w:rsidRDefault="00F7716E" w:rsidP="00AC5430">
      <w:pPr>
        <w:jc w:val="both"/>
        <w:rPr>
          <w:rFonts w:ascii="Times-Roman" w:hAnsi="Times-Roman"/>
          <w:snapToGrid w:val="0"/>
          <w:sz w:val="24"/>
        </w:rPr>
      </w:pPr>
    </w:p>
    <w:p w14:paraId="59AF20EA" w14:textId="77777777" w:rsidR="00254785" w:rsidRDefault="00254785" w:rsidP="00AC5430">
      <w:pPr>
        <w:jc w:val="both"/>
        <w:rPr>
          <w:rFonts w:ascii="Times-Roman" w:hAnsi="Times-Roman"/>
          <w:snapToGrid w:val="0"/>
          <w:sz w:val="24"/>
        </w:rPr>
      </w:pPr>
    </w:p>
    <w:p w14:paraId="2E8E9F3B" w14:textId="77777777" w:rsidR="00466901" w:rsidRDefault="00466901" w:rsidP="00AC5430">
      <w:pPr>
        <w:ind w:left="720"/>
        <w:jc w:val="both"/>
        <w:rPr>
          <w:rFonts w:ascii="Times-Roman" w:hAnsi="Times-Roman"/>
          <w:snapToGrid w:val="0"/>
          <w:sz w:val="24"/>
        </w:rPr>
      </w:pPr>
    </w:p>
    <w:p w14:paraId="307F5554" w14:textId="77777777" w:rsidR="00F7716E" w:rsidRPr="002B6982" w:rsidRDefault="00857B26" w:rsidP="00AC543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>In the simulation, click on the blue “G</w:t>
      </w:r>
      <w:r w:rsidR="005161AE">
        <w:rPr>
          <w:rFonts w:ascii="Times-Roman" w:hAnsi="Times-Roman"/>
          <w:snapToGrid w:val="0"/>
          <w:sz w:val="24"/>
        </w:rPr>
        <w:t>raph</w:t>
      </w:r>
      <w:r>
        <w:rPr>
          <w:rFonts w:ascii="Times-Roman" w:hAnsi="Times-Roman"/>
          <w:snapToGrid w:val="0"/>
          <w:sz w:val="24"/>
        </w:rPr>
        <w:t>”</w:t>
      </w:r>
      <w:r w:rsidR="005161AE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button. Next, click the “Salinity” button at the bottom of the screen. Review the graph and then describe the shape of the salinity graph.</w:t>
      </w:r>
    </w:p>
    <w:p w14:paraId="1FF94884" w14:textId="77777777" w:rsidR="00F7716E" w:rsidRDefault="00F7716E" w:rsidP="00AC5430">
      <w:pPr>
        <w:jc w:val="both"/>
        <w:rPr>
          <w:rFonts w:ascii="Times-Roman" w:hAnsi="Times-Roman"/>
          <w:snapToGrid w:val="0"/>
          <w:sz w:val="24"/>
        </w:rPr>
      </w:pPr>
    </w:p>
    <w:p w14:paraId="395FB0FE" w14:textId="77777777" w:rsidR="00F7716E" w:rsidRDefault="00F7716E" w:rsidP="00AC5430">
      <w:pPr>
        <w:jc w:val="both"/>
        <w:rPr>
          <w:rFonts w:ascii="Times-Roman" w:hAnsi="Times-Roman"/>
          <w:snapToGrid w:val="0"/>
          <w:sz w:val="24"/>
        </w:rPr>
      </w:pPr>
    </w:p>
    <w:p w14:paraId="2715CD3A" w14:textId="77777777" w:rsidR="002B6982" w:rsidRDefault="002B6982" w:rsidP="00AC5430">
      <w:pPr>
        <w:jc w:val="both"/>
        <w:rPr>
          <w:rFonts w:ascii="Times-Roman" w:hAnsi="Times-Roman"/>
          <w:snapToGrid w:val="0"/>
          <w:sz w:val="24"/>
        </w:rPr>
      </w:pPr>
    </w:p>
    <w:p w14:paraId="0A6EF274" w14:textId="77777777" w:rsidR="00F7716E" w:rsidRDefault="00F7716E" w:rsidP="00AC5430">
      <w:pPr>
        <w:jc w:val="both"/>
        <w:rPr>
          <w:rFonts w:ascii="Times-Roman" w:hAnsi="Times-Roman"/>
          <w:snapToGrid w:val="0"/>
          <w:sz w:val="24"/>
        </w:rPr>
      </w:pPr>
    </w:p>
    <w:p w14:paraId="5D581173" w14:textId="77777777" w:rsidR="00F7716E" w:rsidRDefault="00857B26" w:rsidP="00AC543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AC5430">
        <w:rPr>
          <w:rFonts w:ascii="Times-Roman" w:hAnsi="Times-Roman"/>
          <w:snapToGrid w:val="0"/>
          <w:sz w:val="24"/>
        </w:rPr>
        <w:t>Return</w:t>
      </w:r>
      <w:r w:rsidR="005161AE">
        <w:rPr>
          <w:rFonts w:ascii="Times-Roman" w:hAnsi="Times-Roman"/>
          <w:snapToGrid w:val="0"/>
          <w:sz w:val="24"/>
        </w:rPr>
        <w:t xml:space="preserve"> to </w:t>
      </w:r>
      <w:r w:rsidR="00390063">
        <w:rPr>
          <w:rFonts w:ascii="Times-Roman" w:hAnsi="Times-Roman"/>
          <w:snapToGrid w:val="0"/>
          <w:sz w:val="24"/>
        </w:rPr>
        <w:t xml:space="preserve">the simulation </w:t>
      </w:r>
      <w:r w:rsidR="00AC5430">
        <w:rPr>
          <w:rFonts w:ascii="Times-Roman" w:hAnsi="Times-Roman"/>
          <w:snapToGrid w:val="0"/>
          <w:sz w:val="24"/>
        </w:rPr>
        <w:t xml:space="preserve">screen </w:t>
      </w:r>
      <w:r>
        <w:rPr>
          <w:rFonts w:ascii="Times-Roman" w:hAnsi="Times-Roman"/>
          <w:snapToGrid w:val="0"/>
          <w:sz w:val="24"/>
        </w:rPr>
        <w:t xml:space="preserve">by clicking the </w:t>
      </w:r>
      <w:r w:rsidR="00AC5430">
        <w:rPr>
          <w:rFonts w:ascii="Times-Roman" w:hAnsi="Times-Roman"/>
          <w:snapToGrid w:val="0"/>
          <w:sz w:val="24"/>
        </w:rPr>
        <w:t xml:space="preserve">yellow </w:t>
      </w:r>
      <w:r>
        <w:rPr>
          <w:rFonts w:ascii="Times-Roman" w:hAnsi="Times-Roman"/>
          <w:snapToGrid w:val="0"/>
          <w:sz w:val="24"/>
        </w:rPr>
        <w:t>“Data” button. Continue</w:t>
      </w:r>
      <w:r w:rsidR="00390063">
        <w:rPr>
          <w:rFonts w:ascii="Times-Roman" w:hAnsi="Times-Roman"/>
          <w:snapToGrid w:val="0"/>
          <w:sz w:val="24"/>
        </w:rPr>
        <w:t xml:space="preserve"> taking s</w:t>
      </w:r>
      <w:r w:rsidR="005161AE">
        <w:rPr>
          <w:rFonts w:ascii="Times-Roman" w:hAnsi="Times-Roman"/>
          <w:snapToGrid w:val="0"/>
          <w:sz w:val="24"/>
        </w:rPr>
        <w:t xml:space="preserve">alinity samples until you find the lowest salinity </w:t>
      </w:r>
      <w:r w:rsidR="00AC5430">
        <w:rPr>
          <w:rFonts w:ascii="Times-Roman" w:hAnsi="Times-Roman"/>
          <w:snapToGrid w:val="0"/>
          <w:sz w:val="24"/>
        </w:rPr>
        <w:t>value</w:t>
      </w:r>
      <w:r w:rsidR="005161AE">
        <w:rPr>
          <w:rFonts w:ascii="Times-Roman" w:hAnsi="Times-Roman"/>
          <w:snapToGrid w:val="0"/>
          <w:sz w:val="24"/>
        </w:rPr>
        <w:t xml:space="preserve">. Record the depth and </w:t>
      </w:r>
      <w:r w:rsidR="00AC5430">
        <w:rPr>
          <w:rFonts w:ascii="Times-Roman" w:hAnsi="Times-Roman"/>
          <w:snapToGrid w:val="0"/>
          <w:sz w:val="24"/>
        </w:rPr>
        <w:t xml:space="preserve">lowest </w:t>
      </w:r>
      <w:r w:rsidR="005161AE">
        <w:rPr>
          <w:rFonts w:ascii="Times-Roman" w:hAnsi="Times-Roman"/>
          <w:snapToGrid w:val="0"/>
          <w:sz w:val="24"/>
        </w:rPr>
        <w:t xml:space="preserve">salinity </w:t>
      </w:r>
      <w:r w:rsidR="00AC5430">
        <w:rPr>
          <w:rFonts w:ascii="Times-Roman" w:hAnsi="Times-Roman"/>
          <w:snapToGrid w:val="0"/>
          <w:sz w:val="24"/>
        </w:rPr>
        <w:t>in Table 2 below</w:t>
      </w:r>
      <w:r w:rsidR="005161AE">
        <w:rPr>
          <w:rFonts w:ascii="Times-Roman" w:hAnsi="Times-Roman"/>
          <w:snapToGrid w:val="0"/>
          <w:sz w:val="24"/>
        </w:rPr>
        <w:t>.</w:t>
      </w:r>
    </w:p>
    <w:p w14:paraId="16A2434B" w14:textId="77777777" w:rsidR="009576BE" w:rsidRDefault="009576BE">
      <w:pPr>
        <w:rPr>
          <w:rFonts w:ascii="Times-Roman" w:hAnsi="Times-Roman"/>
          <w:snapToGrid w:val="0"/>
          <w:sz w:val="24"/>
        </w:rPr>
      </w:pPr>
    </w:p>
    <w:p w14:paraId="69FC57E7" w14:textId="77777777" w:rsidR="005161AE" w:rsidRDefault="005161AE" w:rsidP="005161AE">
      <w:pPr>
        <w:jc w:val="center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2.</w:t>
      </w:r>
    </w:p>
    <w:tbl>
      <w:tblPr>
        <w:tblW w:w="15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0"/>
        <w:gridCol w:w="1351"/>
      </w:tblGrid>
      <w:tr w:rsidR="005161AE" w14:paraId="1201D604" w14:textId="77777777" w:rsidTr="00AC5430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2829" w:type="pct"/>
            <w:vAlign w:val="center"/>
          </w:tcPr>
          <w:p w14:paraId="10C539F3" w14:textId="77777777" w:rsidR="005161AE" w:rsidRDefault="005161AE" w:rsidP="005F0E4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Depth (m)</w:t>
            </w:r>
          </w:p>
        </w:tc>
        <w:tc>
          <w:tcPr>
            <w:tcW w:w="2171" w:type="pct"/>
            <w:vAlign w:val="center"/>
          </w:tcPr>
          <w:p w14:paraId="794CCA82" w14:textId="77777777" w:rsidR="005161AE" w:rsidRDefault="005161AE" w:rsidP="005F0E49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5161AE" w14:paraId="085B7AD4" w14:textId="77777777" w:rsidTr="00AC5430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2829" w:type="pct"/>
            <w:vAlign w:val="center"/>
          </w:tcPr>
          <w:p w14:paraId="6B7C036F" w14:textId="77777777" w:rsidR="005161AE" w:rsidRPr="00AC5430" w:rsidRDefault="005161AE" w:rsidP="005F0E49">
            <w:pPr>
              <w:pStyle w:val="Heading2"/>
              <w:jc w:val="center"/>
              <w:rPr>
                <w:b/>
              </w:rPr>
            </w:pPr>
            <w:r w:rsidRPr="00AC5430">
              <w:rPr>
                <w:b/>
              </w:rPr>
              <w:t>Salinity</w:t>
            </w:r>
            <w:r w:rsidR="00390063" w:rsidRPr="00AC5430">
              <w:rPr>
                <w:b/>
              </w:rPr>
              <w:t xml:space="preserve"> </w:t>
            </w:r>
            <w:r w:rsidRPr="00AC5430">
              <w:rPr>
                <w:b/>
              </w:rPr>
              <w:t>(psu)</w:t>
            </w:r>
          </w:p>
        </w:tc>
        <w:tc>
          <w:tcPr>
            <w:tcW w:w="2171" w:type="pct"/>
            <w:vAlign w:val="center"/>
          </w:tcPr>
          <w:p w14:paraId="0F9CAB12" w14:textId="77777777" w:rsidR="005161AE" w:rsidRDefault="005161AE" w:rsidP="005F0E4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3883CDB7" w14:textId="77777777" w:rsidR="009576BE" w:rsidRDefault="009576BE"/>
    <w:sectPr w:rsidR="009576BE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42358"/>
    <w:multiLevelType w:val="hybridMultilevel"/>
    <w:tmpl w:val="2EE2F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986600"/>
    <w:multiLevelType w:val="hybridMultilevel"/>
    <w:tmpl w:val="32EC1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61258"/>
    <w:multiLevelType w:val="singleLevel"/>
    <w:tmpl w:val="D69007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50D10F4"/>
    <w:multiLevelType w:val="hybridMultilevel"/>
    <w:tmpl w:val="2F148AF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BE"/>
    <w:rsid w:val="00084FEF"/>
    <w:rsid w:val="002252CC"/>
    <w:rsid w:val="00252F03"/>
    <w:rsid w:val="00254785"/>
    <w:rsid w:val="002B6982"/>
    <w:rsid w:val="00390063"/>
    <w:rsid w:val="003C3B76"/>
    <w:rsid w:val="00466901"/>
    <w:rsid w:val="004D10DF"/>
    <w:rsid w:val="004D7641"/>
    <w:rsid w:val="005161AE"/>
    <w:rsid w:val="005E3985"/>
    <w:rsid w:val="005F0E49"/>
    <w:rsid w:val="00621D98"/>
    <w:rsid w:val="00650667"/>
    <w:rsid w:val="0067593F"/>
    <w:rsid w:val="006A7940"/>
    <w:rsid w:val="007B0ADD"/>
    <w:rsid w:val="00857B26"/>
    <w:rsid w:val="009014C5"/>
    <w:rsid w:val="009329FF"/>
    <w:rsid w:val="009576BE"/>
    <w:rsid w:val="00AC5430"/>
    <w:rsid w:val="00B2021D"/>
    <w:rsid w:val="00C93731"/>
    <w:rsid w:val="00CA1F5A"/>
    <w:rsid w:val="00CA7FAE"/>
    <w:rsid w:val="00CB7F2D"/>
    <w:rsid w:val="00DF0F4E"/>
    <w:rsid w:val="00E30D2A"/>
    <w:rsid w:val="00F07F1F"/>
    <w:rsid w:val="00F7716E"/>
    <w:rsid w:val="00FC1F64"/>
    <w:rsid w:val="00FE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97E6F"/>
  <w15:chartTrackingRefBased/>
  <w15:docId w15:val="{24F78264-02A2-CA48-BBC1-2DCCC5FB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2020-12-16T15:40:00Z</dcterms:created>
  <dcterms:modified xsi:type="dcterms:W3CDTF">2020-12-16T15:40:00Z</dcterms:modified>
</cp:coreProperties>
</file>